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7A53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u w:val="none"/>
          <w:lang w:val="en-US" w:eastAsia="zh-CN" w:bidi="ar-SA"/>
        </w:rPr>
        <w:t>基于tNGS技术的研发和检测验证服务项目</w:t>
      </w:r>
    </w:p>
    <w:p w14:paraId="61399B5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5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服务需求表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110"/>
        <w:gridCol w:w="1126"/>
      </w:tblGrid>
      <w:tr w14:paraId="02E4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6" w:type="dxa"/>
            <w:gridSpan w:val="2"/>
          </w:tcPr>
          <w:p w14:paraId="68D9E20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一.服务内容</w:t>
            </w:r>
          </w:p>
        </w:tc>
        <w:tc>
          <w:tcPr>
            <w:tcW w:w="1126" w:type="dxa"/>
            <w:vAlign w:val="center"/>
          </w:tcPr>
          <w:p w14:paraId="753E30E4"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响应情况</w:t>
            </w:r>
          </w:p>
        </w:tc>
      </w:tr>
      <w:tr w14:paraId="7E90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396" w:type="dxa"/>
            <w:gridSpan w:val="2"/>
            <w:vAlign w:val="center"/>
          </w:tcPr>
          <w:p w14:paraId="52E2B176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于tNGS技术的研发和检测验证服务。具体内容为设计具有详细protocol的试剂盒用于定性检测HIV感染者血液、组织、肺泡灌洗液、脑脊液等样本中的真菌病原种类，包括过对样本进行核酸提取，随后进行超多重PCR靶向扩增富集构建文库，对文库进行二代基因组测序，对测序结果进行分析确定是否存在相应的病原真菌。</w:t>
            </w:r>
          </w:p>
        </w:tc>
        <w:tc>
          <w:tcPr>
            <w:tcW w:w="1126" w:type="dxa"/>
            <w:vAlign w:val="center"/>
          </w:tcPr>
          <w:p w14:paraId="2DC9F9C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962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96" w:type="dxa"/>
            <w:gridSpan w:val="2"/>
            <w:vAlign w:val="center"/>
          </w:tcPr>
          <w:p w14:paraId="49779A1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二.服务形式</w:t>
            </w:r>
          </w:p>
        </w:tc>
        <w:tc>
          <w:tcPr>
            <w:tcW w:w="1126" w:type="dxa"/>
            <w:vAlign w:val="center"/>
          </w:tcPr>
          <w:p w14:paraId="56E516B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A0A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96" w:type="dxa"/>
            <w:gridSpan w:val="2"/>
            <w:vAlign w:val="center"/>
          </w:tcPr>
          <w:p w14:paraId="1F531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提交测序技术参数、结果数据（峰图、序列文件）、整个项目实验流程的过程记录。</w:t>
            </w:r>
          </w:p>
        </w:tc>
        <w:tc>
          <w:tcPr>
            <w:tcW w:w="1126" w:type="dxa"/>
            <w:vAlign w:val="center"/>
          </w:tcPr>
          <w:p w14:paraId="28F3A3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3C7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6" w:type="dxa"/>
            <w:gridSpan w:val="2"/>
            <w:vAlign w:val="center"/>
          </w:tcPr>
          <w:p w14:paraId="1A1DC81A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三.主要技术参数</w:t>
            </w:r>
          </w:p>
        </w:tc>
        <w:tc>
          <w:tcPr>
            <w:tcW w:w="1126" w:type="dxa"/>
            <w:vAlign w:val="center"/>
          </w:tcPr>
          <w:p w14:paraId="3C12B4B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BE8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Align w:val="center"/>
          </w:tcPr>
          <w:p w14:paraId="54F8061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1.检测真菌种属</w:t>
            </w:r>
          </w:p>
        </w:tc>
        <w:tc>
          <w:tcPr>
            <w:tcW w:w="6110" w:type="dxa"/>
          </w:tcPr>
          <w:p w14:paraId="2883D27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念珠菌属 (Candida) 13种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，包括白念珠菌 (Candida_albicans)、热带念珠菌 (Candida_tropicalis)、光滑念珠菌 (Candida_glabrata)、近平滑念珠菌 (Candida_parapsilosis)、克柔念珠菌 (Candida_krusei)、季也蒙假丝酵母 (Meyerozyma_guilliermondii)、葡萄牙念珠菌 (Clavispora_lusitaniae)、无名念珠菌 (Candida_famata)、耳念珠菌 (Candida_auris)、皱膜念珠菌 (Candida membranacea) 、毕赤酵母菌(Pichia pastoris),高丽假丝酵母菌, 葡萄牙假丝酵母菌。</w:t>
            </w:r>
          </w:p>
          <w:p w14:paraId="11D439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曲霉属 (Aspergillus) 7种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，包括 烟曲霉 (Aspergillus_fumigatus)、黄曲霉 (Aspergillus_flavus)、黑曲霉 (Aspergillus_niger)、土曲霉 (Aspergillus_terreus)、构巢曲霉 (Aspergillus_nidulans)、杂色曲霉 (Aspergillus_versicolor)、巴西曲霉(Aspergillus brasiliensis)。</w:t>
            </w:r>
          </w:p>
          <w:p w14:paraId="76AD3B6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隐球菌属 (Cryptococcus) 3种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，包括 新生隐球菌 (Cryptococcus_neoformans)、格特隐球菌 (Cryptococcus_gattii)、罗伦特隐球菌(Papiliotrema_laurentii)。</w:t>
            </w:r>
          </w:p>
          <w:p w14:paraId="03923B5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镰刀菌属 (Fusarium) 2种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，含梨孢镰刀菌 (Fusarium_poae)、串珠镰刀菌 (Fusarium_verticillioides)。  </w:t>
            </w:r>
          </w:p>
          <w:p w14:paraId="3D1C52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双向真菌 3种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，含荚膜组织孢浆菌 (Histoplasma_capsulatum)、球孢子菌 (Coccidioides)、马尔尼菲篮状菌 (Talaromyces_marneffei)。</w:t>
            </w:r>
          </w:p>
          <w:p w14:paraId="44CCD8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青霉属 (Penicillium) 2种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，含桔青霉(Penicillium_citrinum)、灰黄青霉菌 (Penicillium_griseofulvum)。</w:t>
            </w:r>
          </w:p>
          <w:p w14:paraId="1070908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毛霉属 (Mucor)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 卷枝毛霉菌(Mucor_circinelloides)；</w:t>
            </w:r>
          </w:p>
          <w:p w14:paraId="6725680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根毛霉属(Rhizomucor)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:根毛霉属(Rhizomucor_sp)；</w:t>
            </w:r>
          </w:p>
          <w:p w14:paraId="30FC8BF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米根霉(Rhizopus)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:米根霉(Rhizopus_oryzae)；</w:t>
            </w:r>
          </w:p>
          <w:p w14:paraId="4929A3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黑菌(Exophiala)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:皮炎外瓶霉(Exophiala_dermatitidis)；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卡氏枝孢瓶霉(Cladophialophora)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:卡氏枝孢瓶霉(Cladophialophora_carrionii)；</w:t>
            </w:r>
          </w:p>
          <w:p w14:paraId="2E5ED4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毛孢子菌属 (Trichosporon)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 阿萨丝孢酵母 (Trichosporon_asahii)；</w:t>
            </w:r>
          </w:p>
          <w:p w14:paraId="0917995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孢子丝菌属 (Sporothrix) 1种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 申克孢子丝菌 (Sporothrix_schenckii)；</w:t>
            </w:r>
          </w:p>
          <w:p w14:paraId="4FF8D98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其他3种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: 酿酒酵母 (Saccharomyces_cerevisiae)、头状地霉 (Magnusiomyces_capitatus)、耶氏肺孢子菌 (Pneumocystis_jirovecii)。共40种真菌。</w:t>
            </w:r>
          </w:p>
        </w:tc>
        <w:tc>
          <w:tcPr>
            <w:tcW w:w="1126" w:type="dxa"/>
            <w:vAlign w:val="center"/>
          </w:tcPr>
          <w:p w14:paraId="533580F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51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Align w:val="center"/>
          </w:tcPr>
          <w:p w14:paraId="1661E1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2.检测试剂盒</w:t>
            </w:r>
          </w:p>
        </w:tc>
        <w:tc>
          <w:tcPr>
            <w:tcW w:w="6110" w:type="dxa"/>
            <w:vAlign w:val="top"/>
          </w:tcPr>
          <w:p w14:paraId="70EA698A">
            <w:pPr>
              <w:widowControl w:val="0"/>
              <w:numPr>
                <w:ilvl w:val="0"/>
                <w:numId w:val="0"/>
              </w:numPr>
              <w:ind w:left="0" w:leftChars="0" w:firstLine="42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由超多重PCR扩增反应体系、均一化PCR扩增反应体系、panel引物组、纯化磁珠、内参、接头等配套试剂组成。反应体系由混合mix构成，无需额外添加反应酶，使用便捷。</w:t>
            </w:r>
          </w:p>
        </w:tc>
        <w:tc>
          <w:tcPr>
            <w:tcW w:w="1126" w:type="dxa"/>
            <w:vAlign w:val="center"/>
          </w:tcPr>
          <w:p w14:paraId="6443AB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676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Align w:val="center"/>
          </w:tcPr>
          <w:p w14:paraId="70A4294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3.试剂性能指标</w:t>
            </w:r>
          </w:p>
          <w:p w14:paraId="2FE5E6E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110" w:type="dxa"/>
            <w:vAlign w:val="center"/>
          </w:tcPr>
          <w:p w14:paraId="608E8088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须符合《中国医药卫生文化协会团体标准T/WJWCHCA 001-2024》关于tNGS产品的要求。</w:t>
            </w:r>
          </w:p>
          <w:p w14:paraId="75FF51BA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（1）外观：试剂盒各组分应齐全，包装完整，标识清晰。反应板、试剂瓶等无破损、漏液现象，液体试剂应澄清无沉淀、无悬浮物，固体试剂应无潮解、变质现象。 </w:t>
            </w:r>
          </w:p>
          <w:p w14:paraId="781F6FFA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（2）净含量：各组分净含量应符合标示要求，允许偏差在+5%以内。</w:t>
            </w:r>
          </w:p>
          <w:p w14:paraId="224A2520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（3）引物特异性：针对40种目标真菌的引物探针组，与非目标真菌（至少验证5种）及人体基因组DNA无交叉反应。 </w:t>
            </w:r>
          </w:p>
          <w:p w14:paraId="013D139C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（4）检测限：对于40种目标真菌，至少验证5种能够准确检测到的最低病原体拷贝数为500拷贝/mL，且检测结果的阳性符合率不低于90%。 </w:t>
            </w:r>
          </w:p>
          <w:p w14:paraId="7685F20F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（5）重复性：对同一批样品在同一条件下(相同的环境、操作人员及仪器)3天内进行3次检测，评价重复性。可选择高、低2个不同梯度的参考物质进行确认，重复性应&gt;95%。 </w:t>
            </w:r>
          </w:p>
          <w:p w14:paraId="0BE31B75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（6）一致性：可选择以下两种不同类型的标本来进行一致性确认:</w:t>
            </w:r>
          </w:p>
          <w:p w14:paraId="7CCDB1ED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A、使用临床标本:可选取阴性标本、阳性标本(宜包含弱阳性/低扩增的标本，并尽可能覆盖检测范围内常见病原体，比较tNGS与参比方法之间的差异，不一致的结果再用第3种方法（培养、宏基因检测、影像学结果、病理检验结果）进一步确认，通过阳性符合率和阴性符合率评价定性测定的一致性，一致率应&gt;95%</w:t>
            </w:r>
          </w:p>
          <w:p w14:paraId="18DFD272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B、使用参考物质:高、中、低三个浓度的一致率应&gt;95%。该参考物质应为试剂的阳性、阴性标准质控品，或从第三方购买的用来验证实验结果的质控品，或国家临检中心下放的室间质控品。</w:t>
            </w:r>
          </w:p>
          <w:p w14:paraId="594EEA06">
            <w:pPr>
              <w:widowControl w:val="0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（7）稳定性：在规定的储存条件下，产品有效期为12个月。在有效期内，产品各项性能指标应符合上述要求。</w:t>
            </w:r>
          </w:p>
        </w:tc>
        <w:tc>
          <w:tcPr>
            <w:tcW w:w="1126" w:type="dxa"/>
            <w:vAlign w:val="center"/>
          </w:tcPr>
          <w:p w14:paraId="03DA1D5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9E4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vAlign w:val="center"/>
          </w:tcPr>
          <w:p w14:paraId="22BC79B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4.技术指标</w:t>
            </w:r>
          </w:p>
          <w:p w14:paraId="6C13261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110" w:type="dxa"/>
          </w:tcPr>
          <w:p w14:paraId="7697A0B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(1)每个真菌物种的检测位点（引物）数量不低于5 个。</w:t>
            </w:r>
          </w:p>
          <w:p w14:paraId="21AC48F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(2)建库方法:采用NGS 单引物靶向扩增技术进行建库。</w:t>
            </w:r>
          </w:p>
          <w:p w14:paraId="0B9ACDE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(3)建库多重扩增反应管数： 1管</w:t>
            </w:r>
          </w:p>
          <w:p w14:paraId="459705B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(4)建库试剂适配国产化测序仪： 可适用华大G99，真迈 FASTA300， 赛陆 Salus Pro， 安图 思昆 500/1000/2000。</w:t>
            </w:r>
          </w:p>
          <w:p w14:paraId="0A109B42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(5)样本量要求：DNA起始量≥ 1 ng。</w:t>
            </w:r>
          </w:p>
          <w:p w14:paraId="579DC5B8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(6)最低检出限（单个反应）：不高于5个基因组拷贝。</w:t>
            </w:r>
          </w:p>
          <w:p w14:paraId="75EC2AA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(7)测序数据量：单个样本下机数据量不超过1 G。</w:t>
            </w:r>
          </w:p>
          <w:p w14:paraId="2FA73D6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(8)具有配套的检测数据分析软件，可以自动输出检测报告。</w:t>
            </w:r>
          </w:p>
          <w:p w14:paraId="0C663D5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(9)可适配自动化建库设备</w:t>
            </w:r>
          </w:p>
        </w:tc>
        <w:tc>
          <w:tcPr>
            <w:tcW w:w="1126" w:type="dxa"/>
            <w:vAlign w:val="center"/>
          </w:tcPr>
          <w:p w14:paraId="44B568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40CED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8065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1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报价单位：（盖章）</w:t>
      </w:r>
    </w:p>
    <w:p w14:paraId="43C07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14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联系人及联系电话：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63FAE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 w14:paraId="2F2CD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643A"/>
    <w:rsid w:val="032D650E"/>
    <w:rsid w:val="03A5461A"/>
    <w:rsid w:val="045A6946"/>
    <w:rsid w:val="04FD0162"/>
    <w:rsid w:val="06324AC8"/>
    <w:rsid w:val="06EA4E76"/>
    <w:rsid w:val="07AA637F"/>
    <w:rsid w:val="07E51AAD"/>
    <w:rsid w:val="08766BA9"/>
    <w:rsid w:val="08AB7EBC"/>
    <w:rsid w:val="08DB07BA"/>
    <w:rsid w:val="09414AC1"/>
    <w:rsid w:val="0BCB720C"/>
    <w:rsid w:val="0DB066B9"/>
    <w:rsid w:val="0DCF4D92"/>
    <w:rsid w:val="10AC13BA"/>
    <w:rsid w:val="11044969"/>
    <w:rsid w:val="11AE1162"/>
    <w:rsid w:val="12676B9C"/>
    <w:rsid w:val="13201BEB"/>
    <w:rsid w:val="14DC7D94"/>
    <w:rsid w:val="151B18A6"/>
    <w:rsid w:val="18716A45"/>
    <w:rsid w:val="18F733EE"/>
    <w:rsid w:val="1E2A6014"/>
    <w:rsid w:val="1ED41ADC"/>
    <w:rsid w:val="1EFC175F"/>
    <w:rsid w:val="1F15640C"/>
    <w:rsid w:val="20C444FE"/>
    <w:rsid w:val="23FD3B14"/>
    <w:rsid w:val="244B45EE"/>
    <w:rsid w:val="24AF1021"/>
    <w:rsid w:val="24BE14BF"/>
    <w:rsid w:val="26B02E2F"/>
    <w:rsid w:val="27736336"/>
    <w:rsid w:val="27DA4607"/>
    <w:rsid w:val="28367A20"/>
    <w:rsid w:val="286C06D6"/>
    <w:rsid w:val="28A42FB5"/>
    <w:rsid w:val="2A107DE3"/>
    <w:rsid w:val="2AE82B97"/>
    <w:rsid w:val="2C131E96"/>
    <w:rsid w:val="2D2421AB"/>
    <w:rsid w:val="2D3042B4"/>
    <w:rsid w:val="2D452523"/>
    <w:rsid w:val="2E642FFA"/>
    <w:rsid w:val="315A0567"/>
    <w:rsid w:val="33C236F6"/>
    <w:rsid w:val="35D3669F"/>
    <w:rsid w:val="35F74C17"/>
    <w:rsid w:val="36564F0B"/>
    <w:rsid w:val="36D641EB"/>
    <w:rsid w:val="37863E63"/>
    <w:rsid w:val="37B54749"/>
    <w:rsid w:val="37FF3979"/>
    <w:rsid w:val="38C24C4D"/>
    <w:rsid w:val="390342F3"/>
    <w:rsid w:val="39E66E3B"/>
    <w:rsid w:val="3A7C33B5"/>
    <w:rsid w:val="3B7A7C3F"/>
    <w:rsid w:val="3BB33457"/>
    <w:rsid w:val="3D995F73"/>
    <w:rsid w:val="3DF77869"/>
    <w:rsid w:val="3E563125"/>
    <w:rsid w:val="3F136296"/>
    <w:rsid w:val="3FF87828"/>
    <w:rsid w:val="40E73F05"/>
    <w:rsid w:val="422F0993"/>
    <w:rsid w:val="42F51E2A"/>
    <w:rsid w:val="458B75DD"/>
    <w:rsid w:val="47A81BD4"/>
    <w:rsid w:val="47F60B91"/>
    <w:rsid w:val="48265556"/>
    <w:rsid w:val="489D100D"/>
    <w:rsid w:val="4AAA17BF"/>
    <w:rsid w:val="4B08476C"/>
    <w:rsid w:val="4B1F5D09"/>
    <w:rsid w:val="4CAC5CC3"/>
    <w:rsid w:val="4D604B10"/>
    <w:rsid w:val="4E6F51FA"/>
    <w:rsid w:val="500E27F0"/>
    <w:rsid w:val="504D1A24"/>
    <w:rsid w:val="511354FE"/>
    <w:rsid w:val="52F12681"/>
    <w:rsid w:val="53083527"/>
    <w:rsid w:val="5325057D"/>
    <w:rsid w:val="54120B01"/>
    <w:rsid w:val="54890697"/>
    <w:rsid w:val="54F93A6F"/>
    <w:rsid w:val="567248AA"/>
    <w:rsid w:val="56C071C6"/>
    <w:rsid w:val="57706094"/>
    <w:rsid w:val="57DA7E9C"/>
    <w:rsid w:val="58044C05"/>
    <w:rsid w:val="58FE5CA3"/>
    <w:rsid w:val="5D43155F"/>
    <w:rsid w:val="5D700B73"/>
    <w:rsid w:val="5E0A0A73"/>
    <w:rsid w:val="5F571ABE"/>
    <w:rsid w:val="5F8F0753"/>
    <w:rsid w:val="60593614"/>
    <w:rsid w:val="60697CEF"/>
    <w:rsid w:val="63292486"/>
    <w:rsid w:val="6370265C"/>
    <w:rsid w:val="6461518D"/>
    <w:rsid w:val="64A37553"/>
    <w:rsid w:val="66A80729"/>
    <w:rsid w:val="66A82BFF"/>
    <w:rsid w:val="67722D05"/>
    <w:rsid w:val="68AD09A1"/>
    <w:rsid w:val="6A9516EC"/>
    <w:rsid w:val="6AC3198C"/>
    <w:rsid w:val="6BC04E8F"/>
    <w:rsid w:val="6C111246"/>
    <w:rsid w:val="6C7D068A"/>
    <w:rsid w:val="6CEF477C"/>
    <w:rsid w:val="6D6E6C99"/>
    <w:rsid w:val="6DE97B69"/>
    <w:rsid w:val="6E3404EE"/>
    <w:rsid w:val="71D60F68"/>
    <w:rsid w:val="72A93F87"/>
    <w:rsid w:val="74A379E7"/>
    <w:rsid w:val="755A5A0C"/>
    <w:rsid w:val="774E15A1"/>
    <w:rsid w:val="778D526C"/>
    <w:rsid w:val="77F160D3"/>
    <w:rsid w:val="797F5A41"/>
    <w:rsid w:val="7A2C5374"/>
    <w:rsid w:val="7A4822D7"/>
    <w:rsid w:val="7AED346F"/>
    <w:rsid w:val="7C620A9A"/>
    <w:rsid w:val="7CA852AF"/>
    <w:rsid w:val="7CAA0D67"/>
    <w:rsid w:val="7CBA380A"/>
    <w:rsid w:val="7D45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g-star-insert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2071</Words>
  <Characters>3173</Characters>
  <Lines>0</Lines>
  <Paragraphs>0</Paragraphs>
  <TotalTime>12</TotalTime>
  <ScaleCrop>false</ScaleCrop>
  <LinksUpToDate>false</LinksUpToDate>
  <CharactersWithSpaces>3284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2025-02-26T06:42:00Z</dcterms:created>
  <dc:creator>Administrator</dc:creator>
  <cp:lastModifiedBy>JX Ye</cp:lastModifiedBy>
  <dcterms:modified xsi:type="dcterms:W3CDTF">2025-05-16T07:59:45Z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eyJoZGlkIjoiZTVkYmM1OWE1MzA5MzgyMjQ4NjM3YTFjZWFiMTY1ZWEiLCJ1c2VySWQiOiI0OTA2ODUwNjMifQ==</vt:lpwstr>
  </property>
  <property fmtid="{D5CDD505-2E9C-101B-9397-08002B2CF9AE}" pid="4" name="ICV">
    <vt:lpwstr>6E7D518730BE4D78832CCD5B9EA131AF_13</vt:lpwstr>
  </property>
</Properties>
</file>